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B1" w:rsidRDefault="009C08B1">
      <w:pPr>
        <w:spacing w:line="500" w:lineRule="exact"/>
        <w:ind w:left="840" w:firstLine="420"/>
        <w:rPr>
          <w:b/>
          <w:bCs/>
          <w:sz w:val="32"/>
          <w:szCs w:val="32"/>
        </w:rPr>
      </w:pPr>
      <w:r>
        <w:rPr>
          <w:rFonts w:hint="eastAsia"/>
          <w:b/>
          <w:bCs/>
          <w:sz w:val="32"/>
          <w:szCs w:val="32"/>
        </w:rPr>
        <w:t>黄石五中管理干部履职尽责绩效考核实施办法</w:t>
      </w:r>
    </w:p>
    <w:p w:rsidR="009C08B1" w:rsidRDefault="009C08B1" w:rsidP="00F2534E">
      <w:pPr>
        <w:spacing w:line="500" w:lineRule="exact"/>
        <w:ind w:firstLineChars="150" w:firstLine="31680"/>
        <w:rPr>
          <w:sz w:val="32"/>
          <w:szCs w:val="32"/>
        </w:rPr>
      </w:pPr>
      <w:bookmarkStart w:id="0" w:name="_GoBack"/>
      <w:bookmarkEnd w:id="0"/>
      <w:r>
        <w:rPr>
          <w:rFonts w:hint="eastAsia"/>
          <w:sz w:val="32"/>
          <w:szCs w:val="32"/>
        </w:rPr>
        <w:t>根据市教育局《关于对不履职尽责问题开展专项整治工作方案》（黄教党</w:t>
      </w:r>
      <w:r>
        <w:rPr>
          <w:sz w:val="32"/>
          <w:szCs w:val="32"/>
        </w:rPr>
        <w:t>[2016]7</w:t>
      </w:r>
      <w:r>
        <w:rPr>
          <w:rFonts w:hint="eastAsia"/>
          <w:sz w:val="32"/>
          <w:szCs w:val="32"/>
        </w:rPr>
        <w:t>号）、《关于进一步完善直属高中学校绩效工资实施方案的指导意见》（黄教师管</w:t>
      </w:r>
      <w:r>
        <w:rPr>
          <w:sz w:val="32"/>
          <w:szCs w:val="32"/>
        </w:rPr>
        <w:t>[2016]2</w:t>
      </w:r>
      <w:r>
        <w:rPr>
          <w:rFonts w:hint="eastAsia"/>
          <w:sz w:val="32"/>
          <w:szCs w:val="32"/>
        </w:rPr>
        <w:t>号）等文件精神，和《黄石五中依法治校实施方案》、《黄石五中绩效工资考核实施方案》的规定，结合工作实际，制定本办法。</w:t>
      </w:r>
    </w:p>
    <w:p w:rsidR="009C08B1" w:rsidRDefault="009C08B1" w:rsidP="00F2534E">
      <w:pPr>
        <w:numPr>
          <w:ilvl w:val="0"/>
          <w:numId w:val="1"/>
        </w:numPr>
        <w:spacing w:line="500" w:lineRule="exact"/>
        <w:ind w:firstLineChars="150" w:firstLine="31680"/>
        <w:rPr>
          <w:b/>
          <w:bCs/>
          <w:sz w:val="32"/>
          <w:szCs w:val="32"/>
        </w:rPr>
      </w:pPr>
      <w:r>
        <w:rPr>
          <w:rFonts w:hint="eastAsia"/>
          <w:b/>
          <w:bCs/>
          <w:sz w:val="32"/>
          <w:szCs w:val="32"/>
        </w:rPr>
        <w:t>指导思想</w:t>
      </w:r>
    </w:p>
    <w:p w:rsidR="009C08B1" w:rsidRDefault="009C08B1" w:rsidP="00F2534E">
      <w:pPr>
        <w:spacing w:line="500" w:lineRule="exact"/>
        <w:ind w:firstLineChars="150" w:firstLine="31680"/>
        <w:rPr>
          <w:sz w:val="32"/>
          <w:szCs w:val="32"/>
        </w:rPr>
      </w:pPr>
      <w:r>
        <w:rPr>
          <w:rFonts w:hint="eastAsia"/>
          <w:sz w:val="32"/>
          <w:szCs w:val="32"/>
        </w:rPr>
        <w:t>以党的十八大和十八届三中、四中、五中全会精神为指导，深入贯彻党的教育方针，落实依法治校方略，促进干部履职尽责，提高干部工作效能，推进“精品”学校建设进程，努力办人民满意的教育。</w:t>
      </w:r>
    </w:p>
    <w:p w:rsidR="009C08B1" w:rsidRDefault="009C08B1" w:rsidP="00F2534E">
      <w:pPr>
        <w:numPr>
          <w:ilvl w:val="0"/>
          <w:numId w:val="1"/>
        </w:numPr>
        <w:spacing w:line="500" w:lineRule="exact"/>
        <w:ind w:firstLineChars="150" w:firstLine="31680"/>
        <w:rPr>
          <w:b/>
          <w:bCs/>
          <w:sz w:val="32"/>
          <w:szCs w:val="32"/>
        </w:rPr>
      </w:pPr>
      <w:r>
        <w:rPr>
          <w:rFonts w:hint="eastAsia"/>
          <w:b/>
          <w:bCs/>
          <w:sz w:val="32"/>
          <w:szCs w:val="32"/>
        </w:rPr>
        <w:t>基本原则</w:t>
      </w:r>
    </w:p>
    <w:p w:rsidR="009C08B1" w:rsidRDefault="009C08B1" w:rsidP="00F2534E">
      <w:pPr>
        <w:spacing w:line="500" w:lineRule="exact"/>
        <w:ind w:firstLineChars="150" w:firstLine="31680"/>
        <w:rPr>
          <w:sz w:val="32"/>
          <w:szCs w:val="32"/>
        </w:rPr>
      </w:pPr>
      <w:r>
        <w:rPr>
          <w:rFonts w:hint="eastAsia"/>
          <w:sz w:val="32"/>
          <w:szCs w:val="32"/>
        </w:rPr>
        <w:t>德、能、勤、绩、廉、法（落实依法治校）全面考核的原则；公平、公正、公开的原则；民主集中制的原则。</w:t>
      </w:r>
    </w:p>
    <w:p w:rsidR="009C08B1" w:rsidRDefault="009C08B1" w:rsidP="00F2534E">
      <w:pPr>
        <w:numPr>
          <w:ilvl w:val="0"/>
          <w:numId w:val="1"/>
        </w:numPr>
        <w:spacing w:line="500" w:lineRule="exact"/>
        <w:ind w:firstLineChars="150" w:firstLine="31680"/>
        <w:rPr>
          <w:b/>
          <w:bCs/>
          <w:sz w:val="32"/>
          <w:szCs w:val="32"/>
        </w:rPr>
      </w:pPr>
      <w:r>
        <w:rPr>
          <w:rFonts w:hint="eastAsia"/>
          <w:b/>
          <w:bCs/>
          <w:sz w:val="32"/>
          <w:szCs w:val="32"/>
        </w:rPr>
        <w:t>考核对象</w:t>
      </w:r>
    </w:p>
    <w:p w:rsidR="009C08B1" w:rsidRDefault="009C08B1" w:rsidP="00F2534E">
      <w:pPr>
        <w:spacing w:line="500" w:lineRule="exact"/>
        <w:ind w:firstLineChars="150" w:firstLine="31680"/>
        <w:rPr>
          <w:sz w:val="32"/>
          <w:szCs w:val="32"/>
        </w:rPr>
      </w:pPr>
      <w:r>
        <w:rPr>
          <w:rFonts w:hint="eastAsia"/>
          <w:sz w:val="32"/>
          <w:szCs w:val="32"/>
        </w:rPr>
        <w:t>本办法的考核对象为学校年级组长和中层干部。学校领导班子成员按市教育局规定进行考核。教研组长、备课组长由教务处组织考核。</w:t>
      </w:r>
    </w:p>
    <w:p w:rsidR="009C08B1" w:rsidRDefault="009C08B1" w:rsidP="00F2534E">
      <w:pPr>
        <w:numPr>
          <w:ilvl w:val="0"/>
          <w:numId w:val="1"/>
        </w:numPr>
        <w:spacing w:line="500" w:lineRule="exact"/>
        <w:ind w:firstLineChars="150" w:firstLine="31680"/>
        <w:rPr>
          <w:b/>
          <w:bCs/>
          <w:sz w:val="32"/>
          <w:szCs w:val="32"/>
        </w:rPr>
      </w:pPr>
      <w:r>
        <w:rPr>
          <w:rFonts w:hint="eastAsia"/>
          <w:b/>
          <w:bCs/>
          <w:sz w:val="32"/>
          <w:szCs w:val="32"/>
        </w:rPr>
        <w:t>组织领导</w:t>
      </w:r>
    </w:p>
    <w:p w:rsidR="009C08B1" w:rsidRDefault="009C08B1" w:rsidP="00F2534E">
      <w:pPr>
        <w:spacing w:line="500" w:lineRule="exact"/>
        <w:ind w:firstLineChars="150" w:firstLine="31680"/>
        <w:rPr>
          <w:sz w:val="32"/>
          <w:szCs w:val="32"/>
        </w:rPr>
      </w:pPr>
      <w:r>
        <w:rPr>
          <w:rFonts w:hint="eastAsia"/>
          <w:sz w:val="32"/>
          <w:szCs w:val="32"/>
        </w:rPr>
        <w:t>学校成立考核工作领导小组。党总支书记洪喜、校长张兰喜任组长；副校长宋金存、黄凯、周昆鹏任副组长。领导小组下设办公室，办公室主任由宋金存同志兼任。</w:t>
      </w:r>
    </w:p>
    <w:p w:rsidR="009C08B1" w:rsidRDefault="009C08B1" w:rsidP="00F2534E">
      <w:pPr>
        <w:numPr>
          <w:ilvl w:val="0"/>
          <w:numId w:val="1"/>
        </w:numPr>
        <w:spacing w:line="500" w:lineRule="exact"/>
        <w:ind w:firstLineChars="150" w:firstLine="31680"/>
        <w:rPr>
          <w:b/>
          <w:bCs/>
          <w:sz w:val="32"/>
          <w:szCs w:val="32"/>
        </w:rPr>
      </w:pPr>
      <w:r>
        <w:rPr>
          <w:rFonts w:hint="eastAsia"/>
          <w:b/>
          <w:bCs/>
          <w:sz w:val="32"/>
          <w:szCs w:val="32"/>
        </w:rPr>
        <w:t>具体办法</w:t>
      </w:r>
    </w:p>
    <w:p w:rsidR="009C08B1" w:rsidRDefault="009C08B1" w:rsidP="00F2534E">
      <w:pPr>
        <w:numPr>
          <w:ilvl w:val="0"/>
          <w:numId w:val="2"/>
        </w:numPr>
        <w:spacing w:line="500" w:lineRule="exact"/>
        <w:ind w:firstLineChars="150" w:firstLine="31680"/>
        <w:rPr>
          <w:sz w:val="32"/>
          <w:szCs w:val="32"/>
        </w:rPr>
      </w:pPr>
      <w:r>
        <w:rPr>
          <w:rFonts w:hint="eastAsia"/>
          <w:sz w:val="32"/>
          <w:szCs w:val="32"/>
        </w:rPr>
        <w:t>项目权重。考核满分为</w:t>
      </w:r>
      <w:r>
        <w:rPr>
          <w:sz w:val="32"/>
          <w:szCs w:val="32"/>
        </w:rPr>
        <w:t>100</w:t>
      </w:r>
      <w:r>
        <w:rPr>
          <w:rFonts w:hint="eastAsia"/>
          <w:sz w:val="32"/>
          <w:szCs w:val="32"/>
        </w:rPr>
        <w:t>分。分为个人自评，占</w:t>
      </w:r>
      <w:r>
        <w:rPr>
          <w:sz w:val="32"/>
          <w:szCs w:val="32"/>
        </w:rPr>
        <w:t>10%</w:t>
      </w:r>
      <w:r>
        <w:rPr>
          <w:rFonts w:hint="eastAsia"/>
          <w:sz w:val="32"/>
          <w:szCs w:val="32"/>
        </w:rPr>
        <w:t>；目标管理完成情况考评，占</w:t>
      </w:r>
      <w:r>
        <w:rPr>
          <w:sz w:val="32"/>
          <w:szCs w:val="32"/>
        </w:rPr>
        <w:t>30%</w:t>
      </w:r>
      <w:r>
        <w:rPr>
          <w:rFonts w:hint="eastAsia"/>
          <w:sz w:val="32"/>
          <w:szCs w:val="32"/>
        </w:rPr>
        <w:t>；教职工评议，占</w:t>
      </w:r>
      <w:r>
        <w:rPr>
          <w:sz w:val="32"/>
          <w:szCs w:val="32"/>
        </w:rPr>
        <w:t>40%</w:t>
      </w:r>
      <w:r>
        <w:rPr>
          <w:rFonts w:hint="eastAsia"/>
          <w:sz w:val="32"/>
          <w:szCs w:val="32"/>
        </w:rPr>
        <w:t>；上级主管部门对口科室评议，占</w:t>
      </w:r>
      <w:r>
        <w:rPr>
          <w:sz w:val="32"/>
          <w:szCs w:val="32"/>
        </w:rPr>
        <w:t>20%</w:t>
      </w:r>
      <w:r>
        <w:rPr>
          <w:rFonts w:hint="eastAsia"/>
          <w:sz w:val="32"/>
          <w:szCs w:val="32"/>
        </w:rPr>
        <w:t>。</w:t>
      </w:r>
    </w:p>
    <w:p w:rsidR="009C08B1" w:rsidRDefault="009C08B1" w:rsidP="00F2534E">
      <w:pPr>
        <w:numPr>
          <w:ilvl w:val="0"/>
          <w:numId w:val="2"/>
        </w:numPr>
        <w:spacing w:line="500" w:lineRule="exact"/>
        <w:ind w:firstLineChars="150" w:firstLine="31680"/>
        <w:rPr>
          <w:sz w:val="32"/>
          <w:szCs w:val="32"/>
        </w:rPr>
      </w:pPr>
      <w:r>
        <w:rPr>
          <w:rFonts w:hint="eastAsia"/>
          <w:sz w:val="32"/>
          <w:szCs w:val="32"/>
        </w:rPr>
        <w:t>考核周期。每学期考核一次。在每年的</w:t>
      </w:r>
      <w:r>
        <w:rPr>
          <w:sz w:val="32"/>
          <w:szCs w:val="32"/>
        </w:rPr>
        <w:t>6</w:t>
      </w:r>
      <w:r>
        <w:rPr>
          <w:rFonts w:hint="eastAsia"/>
          <w:sz w:val="32"/>
          <w:szCs w:val="32"/>
        </w:rPr>
        <w:t>月底和</w:t>
      </w:r>
      <w:r>
        <w:rPr>
          <w:sz w:val="32"/>
          <w:szCs w:val="32"/>
        </w:rPr>
        <w:t>12</w:t>
      </w:r>
      <w:r>
        <w:rPr>
          <w:rFonts w:hint="eastAsia"/>
          <w:sz w:val="32"/>
          <w:szCs w:val="32"/>
        </w:rPr>
        <w:t>月底进行考核。</w:t>
      </w:r>
    </w:p>
    <w:p w:rsidR="009C08B1" w:rsidRDefault="009C08B1" w:rsidP="00F2534E">
      <w:pPr>
        <w:numPr>
          <w:ilvl w:val="0"/>
          <w:numId w:val="2"/>
        </w:numPr>
        <w:spacing w:line="500" w:lineRule="exact"/>
        <w:ind w:firstLineChars="150" w:firstLine="31680"/>
        <w:rPr>
          <w:sz w:val="32"/>
          <w:szCs w:val="32"/>
        </w:rPr>
      </w:pPr>
      <w:r>
        <w:rPr>
          <w:rFonts w:hint="eastAsia"/>
          <w:sz w:val="32"/>
          <w:szCs w:val="32"/>
        </w:rPr>
        <w:t>考核与计分办法。个人自评、目标考评、教职工评议、上级主管科室评议等四项分别按百分制赋分，再按权重折算计入总分，考核对象按所得总分进行排名。个人自评由考核对象根据自己德、能、勤、绩、廉、法等方面的情况给自己评分。目标考评由学校考核领导小组对照与考核对象签订的目标管理责任书，根据其完成情况进行评分。教职工评议在考核对象向教职工大会述职后，由全体教职工进行评分，取人均分为该项得分。上级主管科室评议由对口的上级主管科室负责人进行评分，有多个对口主管科</w:t>
      </w:r>
      <w:r>
        <w:rPr>
          <w:sz w:val="32"/>
          <w:szCs w:val="32"/>
        </w:rPr>
        <w:tab/>
      </w:r>
      <w:r>
        <w:rPr>
          <w:rFonts w:hint="eastAsia"/>
          <w:sz w:val="32"/>
          <w:szCs w:val="32"/>
        </w:rPr>
        <w:t>室的，取平均分为该项得分。</w:t>
      </w:r>
    </w:p>
    <w:p w:rsidR="009C08B1" w:rsidRDefault="009C08B1" w:rsidP="00F2534E">
      <w:pPr>
        <w:numPr>
          <w:ilvl w:val="0"/>
          <w:numId w:val="3"/>
        </w:numPr>
        <w:spacing w:line="500" w:lineRule="exact"/>
        <w:ind w:firstLineChars="150" w:firstLine="31680"/>
        <w:rPr>
          <w:b/>
          <w:bCs/>
          <w:sz w:val="32"/>
          <w:szCs w:val="32"/>
        </w:rPr>
      </w:pPr>
      <w:r>
        <w:rPr>
          <w:rFonts w:hint="eastAsia"/>
          <w:b/>
          <w:bCs/>
          <w:sz w:val="32"/>
          <w:szCs w:val="32"/>
        </w:rPr>
        <w:t>结果运用</w:t>
      </w:r>
    </w:p>
    <w:p w:rsidR="009C08B1" w:rsidRDefault="009C08B1" w:rsidP="00F2534E">
      <w:pPr>
        <w:spacing w:line="500" w:lineRule="exact"/>
        <w:ind w:firstLineChars="150" w:firstLine="31680"/>
        <w:rPr>
          <w:sz w:val="32"/>
          <w:szCs w:val="32"/>
        </w:rPr>
      </w:pPr>
      <w:r>
        <w:rPr>
          <w:rFonts w:hint="eastAsia"/>
          <w:sz w:val="32"/>
          <w:szCs w:val="32"/>
        </w:rPr>
        <w:t>根据考核对象所得总分的排名，前三名的给予表彰，并作为年终考核确定优秀等次的重要依据</w:t>
      </w:r>
      <w:r>
        <w:rPr>
          <w:sz w:val="32"/>
          <w:szCs w:val="32"/>
        </w:rPr>
        <w:tab/>
      </w:r>
      <w:r>
        <w:rPr>
          <w:rFonts w:hint="eastAsia"/>
          <w:sz w:val="32"/>
          <w:szCs w:val="32"/>
        </w:rPr>
        <w:t>。第一次排在最后两名的由学校主要领导和分管领导一起进行工作约谈；连续两次排在最后两名的，由学校党总支书记和纪检委员进行诫勉谈话，并扣除当年</w:t>
      </w:r>
      <w:r>
        <w:rPr>
          <w:sz w:val="32"/>
          <w:szCs w:val="32"/>
        </w:rPr>
        <w:t>10%</w:t>
      </w:r>
      <w:r>
        <w:rPr>
          <w:rFonts w:hint="eastAsia"/>
          <w:sz w:val="32"/>
          <w:szCs w:val="32"/>
        </w:rPr>
        <w:t>的管理岗位津贴；连续三次排在最后两名的，由学校党总支依据干部管理有关程序予以免职，并扣除当年</w:t>
      </w:r>
      <w:r>
        <w:rPr>
          <w:sz w:val="32"/>
          <w:szCs w:val="32"/>
        </w:rPr>
        <w:t>20%</w:t>
      </w:r>
      <w:r>
        <w:rPr>
          <w:rFonts w:hint="eastAsia"/>
          <w:sz w:val="32"/>
          <w:szCs w:val="32"/>
        </w:rPr>
        <w:t>的管理岗位津贴。</w:t>
      </w:r>
    </w:p>
    <w:p w:rsidR="009C08B1" w:rsidRDefault="009C08B1" w:rsidP="00F2534E">
      <w:pPr>
        <w:spacing w:line="500" w:lineRule="exact"/>
        <w:ind w:firstLineChars="150" w:firstLine="31680"/>
        <w:rPr>
          <w:sz w:val="32"/>
          <w:szCs w:val="32"/>
        </w:rPr>
      </w:pPr>
    </w:p>
    <w:p w:rsidR="009C08B1" w:rsidRDefault="009C08B1" w:rsidP="00F2534E">
      <w:pPr>
        <w:spacing w:line="500" w:lineRule="exact"/>
        <w:ind w:left="1680" w:firstLineChars="1193" w:firstLine="31680"/>
        <w:rPr>
          <w:sz w:val="32"/>
          <w:szCs w:val="32"/>
        </w:rPr>
      </w:pPr>
      <w:r>
        <w:rPr>
          <w:sz w:val="32"/>
          <w:szCs w:val="32"/>
        </w:rPr>
        <w:t>2016</w:t>
      </w:r>
      <w:r>
        <w:rPr>
          <w:rFonts w:hint="eastAsia"/>
          <w:sz w:val="32"/>
          <w:szCs w:val="32"/>
        </w:rPr>
        <w:t>年</w:t>
      </w:r>
      <w:r>
        <w:rPr>
          <w:sz w:val="32"/>
          <w:szCs w:val="32"/>
        </w:rPr>
        <w:t>4</w:t>
      </w:r>
      <w:r>
        <w:rPr>
          <w:rFonts w:hint="eastAsia"/>
          <w:sz w:val="32"/>
          <w:szCs w:val="32"/>
        </w:rPr>
        <w:t>月</w:t>
      </w:r>
      <w:r>
        <w:rPr>
          <w:sz w:val="32"/>
          <w:szCs w:val="32"/>
        </w:rPr>
        <w:t>25</w:t>
      </w:r>
      <w:r>
        <w:rPr>
          <w:rFonts w:hint="eastAsia"/>
          <w:sz w:val="32"/>
          <w:szCs w:val="32"/>
        </w:rPr>
        <w:t>日</w:t>
      </w:r>
    </w:p>
    <w:p w:rsidR="009C08B1" w:rsidRDefault="009C08B1" w:rsidP="00624F39">
      <w:pPr>
        <w:spacing w:line="500" w:lineRule="exact"/>
        <w:ind w:firstLineChars="150" w:firstLine="31680"/>
        <w:rPr>
          <w:sz w:val="32"/>
          <w:szCs w:val="32"/>
        </w:rPr>
      </w:pPr>
    </w:p>
    <w:sectPr w:rsidR="009C08B1" w:rsidSect="004470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7246D"/>
    <w:multiLevelType w:val="singleLevel"/>
    <w:tmpl w:val="5717246D"/>
    <w:lvl w:ilvl="0">
      <w:start w:val="1"/>
      <w:numFmt w:val="chineseCounting"/>
      <w:suff w:val="nothing"/>
      <w:lvlText w:val="%1、"/>
      <w:lvlJc w:val="left"/>
      <w:rPr>
        <w:rFonts w:cs="Times New Roman"/>
      </w:rPr>
    </w:lvl>
  </w:abstractNum>
  <w:abstractNum w:abstractNumId="1">
    <w:nsid w:val="57188268"/>
    <w:multiLevelType w:val="singleLevel"/>
    <w:tmpl w:val="57188268"/>
    <w:lvl w:ilvl="0">
      <w:start w:val="1"/>
      <w:numFmt w:val="decimal"/>
      <w:suff w:val="nothing"/>
      <w:lvlText w:val="%1、"/>
      <w:lvlJc w:val="left"/>
      <w:rPr>
        <w:rFonts w:cs="Times New Roman"/>
      </w:rPr>
    </w:lvl>
  </w:abstractNum>
  <w:abstractNum w:abstractNumId="2">
    <w:nsid w:val="57188C63"/>
    <w:multiLevelType w:val="singleLevel"/>
    <w:tmpl w:val="57188C63"/>
    <w:lvl w:ilvl="0">
      <w:start w:val="6"/>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2E6C38"/>
    <w:rsid w:val="001C192A"/>
    <w:rsid w:val="00447029"/>
    <w:rsid w:val="00624F39"/>
    <w:rsid w:val="009C08B1"/>
    <w:rsid w:val="00F2534E"/>
    <w:rsid w:val="158A2553"/>
    <w:rsid w:val="1D2E6C38"/>
    <w:rsid w:val="25F0461E"/>
    <w:rsid w:val="48E000EA"/>
    <w:rsid w:val="4FCF79C8"/>
    <w:rsid w:val="5AED2C8F"/>
    <w:rsid w:val="606F51B3"/>
    <w:rsid w:val="6E2B0F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2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147</Words>
  <Characters>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黄石五中管理干部履职尽责绩效考核实施办法</dc:title>
  <dc:subject/>
  <dc:creator>user</dc:creator>
  <cp:keywords/>
  <dc:description/>
  <cp:lastModifiedBy>admin</cp:lastModifiedBy>
  <cp:revision>2</cp:revision>
  <dcterms:created xsi:type="dcterms:W3CDTF">2016-05-18T01:19:00Z</dcterms:created>
  <dcterms:modified xsi:type="dcterms:W3CDTF">2016-05-18T01:19:00Z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